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投　稿　须　知</w:t>
      </w:r>
    </w:p>
    <w:p>
      <w:pPr>
        <w:ind w:firstLine="420" w:firstLineChars="200"/>
      </w:pPr>
      <w:r>
        <w:t xml:space="preserve">《上海计量测试》创刊于 1973 年，上海市市场监督管理局主管，由上海市计量测试技术研究院、上海市计量测试学会、 上海市计量协会主办，上海市分析测试协会协办。《上海计量测试》是我国计量测试领域综合性的科技期刊。重点报道计量检测、 分析测试、质量检验、计量管理等领域最新研究成果。及时准确报道国家及华东地区、上海市有关计量政策法规信息，跟踪国内外计量科学发展动态，介绍先进实用的计量测试技术，披露最新的仪器仪表及其技术。《上海计量测试》是“中国核心期 刊（遴选）数据库”收录期刊、“中国学术期刊综合评价数据库”统计源期刊、“中国期刊全文数据库” 全文收录期刊、“中国 期刊网” 入选期刊、中文科技期刊数据库（全文版）收录期刊。 </w:t>
      </w:r>
    </w:p>
    <w:p>
      <w:pPr>
        <w:ind w:firstLine="422" w:firstLineChars="200"/>
        <w:rPr>
          <w:b/>
        </w:rPr>
      </w:pPr>
      <w:r>
        <w:rPr>
          <w:b/>
        </w:rPr>
        <w:t xml:space="preserve">读者对象 </w:t>
      </w:r>
    </w:p>
    <w:p>
      <w:pPr>
        <w:ind w:firstLine="420" w:firstLineChars="200"/>
      </w:pPr>
      <w:r>
        <w:t xml:space="preserve">本刊主要读者对象为计量管理机构、计量技术机构、质检机构、科研单位、大专院校、医疗机构、工矿企业的各级技术和管理人员。 </w:t>
      </w:r>
    </w:p>
    <w:p>
      <w:pPr>
        <w:ind w:firstLine="422" w:firstLineChars="200"/>
        <w:rPr>
          <w:b/>
        </w:rPr>
      </w:pPr>
      <w:r>
        <w:rPr>
          <w:b/>
        </w:rPr>
        <w:t>征稿内容与栏目</w:t>
      </w:r>
    </w:p>
    <w:p>
      <w:pPr>
        <w:ind w:firstLine="420" w:firstLineChars="200"/>
      </w:pPr>
      <w:r>
        <w:t>本刊设置的栏目有：综述评论、学术论文、技术交流、计量动态、世界仪器仪表、民生计量、规程论谈、能源计量、管理之窗等，字数为</w:t>
      </w:r>
      <w:r>
        <w:rPr>
          <w:rFonts w:hint="eastAsia"/>
        </w:rPr>
        <w:t>3500~6000字，</w:t>
      </w:r>
      <w:r>
        <w:t xml:space="preserve">欢迎作者投稿。 </w:t>
      </w:r>
    </w:p>
    <w:p>
      <w:pPr>
        <w:ind w:firstLine="422" w:firstLineChars="200"/>
        <w:rPr>
          <w:b/>
        </w:rPr>
      </w:pPr>
      <w:r>
        <w:rPr>
          <w:b/>
        </w:rPr>
        <w:t xml:space="preserve">投稿注意事项 </w:t>
      </w:r>
    </w:p>
    <w:p>
      <w:pPr>
        <w:ind w:firstLine="420" w:firstLineChars="200"/>
      </w:pPr>
      <w:r>
        <w:t xml:space="preserve">1. 投稿要求：来稿内容应具有创新性、科学性、实用性，论点明确，资料可靠，文字精炼，层次清楚，数据准确，书写工整规范。来稿如系科研基金项目，则须注明课题来源、基金项目名称及其编号等，写清第一作者的姓名、出生年、性别、职称、 学位及主要研究领域、工作单位、地址、邮政编码和联系电话，及通信作者和联系方式，来稿请勿一稿多投、不涉及保密内容、署名无争议等。 </w:t>
      </w:r>
    </w:p>
    <w:p>
      <w:pPr>
        <w:ind w:firstLine="420" w:firstLineChars="200"/>
      </w:pPr>
      <w:r>
        <w:t xml:space="preserve">2. 稿件要求：拟稿前，请先阅读本刊的“稿件模板”，以 Word格式排版。 </w:t>
      </w:r>
    </w:p>
    <w:p>
      <w:pPr>
        <w:ind w:firstLine="422" w:firstLineChars="200"/>
        <w:rPr>
          <w:b/>
        </w:rPr>
      </w:pPr>
      <w:r>
        <w:rPr>
          <w:b/>
        </w:rPr>
        <w:t xml:space="preserve">撰稿要求 </w:t>
      </w:r>
    </w:p>
    <w:p>
      <w:pPr>
        <w:ind w:firstLine="420" w:firstLineChars="200"/>
      </w:pPr>
      <w:r>
        <w:t xml:space="preserve">1. 篇名要简明、切题，不用副题，以不超过 20 字为宜。尽量避免 “…的研究”“…的探讨”“…的观察”等非特定词。 除公知公用者外，篇名中一般不用缩写符号和代号。篇名要求中、英文对照。 </w:t>
      </w:r>
    </w:p>
    <w:p>
      <w:pPr>
        <w:ind w:firstLine="420" w:firstLineChars="200"/>
      </w:pPr>
      <w:r>
        <w:t xml:space="preserve">2. 作者署名与工作单位：作者署名排序应在投稿时确定，编排过程中不再改动，外国作者名不译成中文。工作单位要列出全称，并注明城市名和邮政编码。工作单位要求中英文对照，英文单位名称附在英文篇名下。多单位合作研究的文稿，按署名顺序列出工作单位的全称、城市名和邮政编码。英文摘要中作者姓名用汉语拼音，姓氏全大写。外国作者姓名要写全，首字母大写。 </w:t>
      </w:r>
    </w:p>
    <w:p>
      <w:pPr>
        <w:ind w:firstLine="420" w:firstLineChars="200"/>
      </w:pPr>
      <w:r>
        <w:t xml:space="preserve">3. 摘要：须附中英文摘要，摘要为结构式，不分段，一般以 300 字左右为宜。包括：目的、方法、结果、结论。英文摘要的内容可更翔实些，注意突出自己的创新之处。 </w:t>
      </w:r>
    </w:p>
    <w:p>
      <w:pPr>
        <w:ind w:firstLine="420" w:firstLineChars="200"/>
      </w:pPr>
      <w:r>
        <w:t xml:space="preserve">4. 关键词：提供引自《汉语主题词表》、《计量学与测试技术主题词表》等词表为主的关键词 3~8 个。关键词中的缩写词 应按汉语主题词表还原为全称，中文关键词不能用英文缩写。各词汇之间应用“；”分隔。 </w:t>
      </w:r>
    </w:p>
    <w:p>
      <w:pPr>
        <w:ind w:firstLine="420" w:firstLineChars="200"/>
      </w:pPr>
      <w:r>
        <w:t xml:space="preserve">5. 正文：内容应包括引言（研究背景、目的）、材料和方法、结果、讨论。要求论点明确，数据可靠，文理通顺。注意保守国家机密，引用资料应有文献出处。所引文献按出现先后顺序用方括号上角标注于正文中，并与参考文献表中排列顺序一致。 </w:t>
      </w:r>
    </w:p>
    <w:p>
      <w:pPr>
        <w:ind w:firstLine="420" w:firstLineChars="200"/>
      </w:pPr>
      <w:r>
        <w:t xml:space="preserve">6. 体例：尽量减少层次。材料和方法、结果、讨论独占 1 行，用四号宋体加粗；其下一级标题用小四号宋体加粗，标题独占 1 行； 再下一级标题用小四号宋体，标题后空 1 格接排正文。段落内需要序号分别说明，可采用① ×××；② ×××。 </w:t>
      </w:r>
    </w:p>
    <w:p>
      <w:pPr>
        <w:ind w:firstLine="420" w:firstLineChars="200"/>
      </w:pPr>
      <w:r>
        <w:t xml:space="preserve">7. 脚注：在首页底用 3 cm 长横线与正文隔开。说明：①课题基金来源与编号；②国家攻关项目的名称；③获奖名称、级别、 等级与编号；④作者单位（单位名称，省、市名，邮编）；⑤作者简介（姓名，性别，职称，学位及主要研究领域）；⑥通信作者（包括联系方式）。 </w:t>
      </w:r>
    </w:p>
    <w:p>
      <w:pPr>
        <w:ind w:firstLine="420" w:firstLineChars="200"/>
      </w:pPr>
      <w:r>
        <w:t>8. 计量单位：按国家标准 GB 3100~3102-1993《量和单位》书写。如摩尔浓度 mol/L 不应写成 M，此外当量浓度 (N)、 毫当量 (mEq/L)、毫渗量 (mOsm/L)、ppm、ppb 等均已废止，不应再使用</w:t>
      </w:r>
      <w:r>
        <w:rPr>
          <w:rFonts w:hint="eastAsia"/>
        </w:rPr>
        <w:t>，如无法避免使用该非法定计量单位时，须表明其与法定计量单位之间的换算关系。</w:t>
      </w:r>
      <w:r>
        <w:t xml:space="preserve">数字与计量单位之间留一空隙。量的符号一律用斜体字。 </w:t>
      </w:r>
    </w:p>
    <w:p>
      <w:pPr>
        <w:ind w:firstLine="420" w:firstLineChars="200"/>
      </w:pPr>
      <w:r>
        <w:t>9. 名词术语：全文统一。采用全国自然科学名词审定委员会公布的各学科名词。名词术语在首次出现时应用全称，以后可缩写。</w:t>
      </w:r>
    </w:p>
    <w:p>
      <w:pPr>
        <w:ind w:firstLine="420" w:firstLineChars="200"/>
      </w:pPr>
      <w:r>
        <w:t>10. 标点符号：以国家标准 GB/T 15834-2011《标点符号用法》为准。</w:t>
      </w:r>
    </w:p>
    <w:p>
      <w:pPr>
        <w:ind w:firstLine="420" w:firstLineChars="200"/>
      </w:pPr>
      <w:r>
        <w:t xml:space="preserve">11. 外文、化学符号与公式：计算机打印稿应区分外文的文种（如希文、拉丁文），正、斜体，大、小写，上标或下标等。正体：十进倍数的符号如 mm，kg，cm，MHz；公式运算符号如连加号∑，增量符号Δ等。斜体：物理量如 </w:t>
      </w:r>
      <w:r>
        <w:rPr>
          <w:i/>
        </w:rPr>
        <w:t>m</w:t>
      </w:r>
      <w:r>
        <w:rPr>
          <w:rFonts w:hint="eastAsia"/>
        </w:rPr>
        <w:t>（</w:t>
      </w:r>
      <w:r>
        <w:t>质量），</w:t>
      </w:r>
      <w:r>
        <w:rPr>
          <w:i/>
        </w:rPr>
        <w:t>c</w:t>
      </w:r>
      <w:r>
        <w:t>（浓度），</w:t>
      </w:r>
      <w:r>
        <w:rPr>
          <w:i/>
        </w:rPr>
        <w:t>v</w:t>
      </w:r>
      <w:r>
        <w:rPr>
          <w:rFonts w:hint="eastAsia"/>
        </w:rPr>
        <w:t>（</w:t>
      </w:r>
      <w:r>
        <w:t>速度）；化学旋光性和构型如</w:t>
      </w:r>
      <w:r>
        <w:rPr>
          <w:i/>
        </w:rPr>
        <w:t xml:space="preserve"> L</w:t>
      </w:r>
      <w:r>
        <w:t>，</w:t>
      </w:r>
      <w:r>
        <w:rPr>
          <w:i/>
        </w:rPr>
        <w:t>D</w:t>
      </w:r>
      <w:r>
        <w:t>。大写：国名、人名、地名、团体及机构的首字母应大写，某些缩略语，如 DNA、 ATP、AIDS 等。小写：除必须大写的情况之外，一般均用小写。非人名命名的专业词汇也用小写，某些外文缩略语，如 po、 im、tid、r/min 等。</w:t>
      </w:r>
      <w:r>
        <w:rPr>
          <w:rFonts w:hint="eastAsia"/>
        </w:rPr>
        <w:t xml:space="preserve">    </w:t>
      </w:r>
    </w:p>
    <w:p>
      <w:pPr>
        <w:ind w:firstLine="420" w:firstLineChars="200"/>
      </w:pPr>
      <w:r>
        <w:t>12. 数字：以国家标准 GB 8170-2008《数值修约规则与极限数值的表示和判定》、GB/T 15835-2011《出版物上数字用法》为准。除构成定型词（二极管）、惯用语（二倍体）、约数（五六万套）、缩略语（“九五”计划）等需用汉字之外，凡可用阿拉伯数字而且很得体的地方，尽量使用阿拉伯数字。数值的书写应规范，有效数字应全部写出，小数点两边每 3 位数留一空隙，注意不用逗号分隔（如 5 500.123 4）。数值及偏差范围的书写应正确，如 3~8，2%~5%，2 mm ＋ 2 mm，（25±0.5）mL，（1~3）× 10</w:t>
      </w:r>
      <w:r>
        <w:rPr>
          <w:vertAlign w:val="superscript"/>
        </w:rPr>
        <w:t>9 L-1</w:t>
      </w:r>
      <w:r>
        <w:t>，50~80 mol/L 等。附带尺寸单位的数值相乘，按下列方式书写：4 cm×3 cm×5 cm，而不写成 4×3×5 cm</w:t>
      </w:r>
      <w:r>
        <w:rPr>
          <w:vertAlign w:val="superscript"/>
        </w:rPr>
        <w:t>3</w:t>
      </w:r>
      <w:r>
        <w:t xml:space="preserve"> 。时间表达， 采用 d、h、min、s，而不用天、小时、分、秒。 </w:t>
      </w:r>
    </w:p>
    <w:p>
      <w:pPr>
        <w:ind w:firstLine="420" w:firstLineChars="200"/>
      </w:pPr>
      <w:r>
        <w:t>13. 表和图：设计合理、简明，少而精，具有自明性。凡能用文字说明的不用表和图。某些数据必需用图或表格表达时，图、 表内容勿重复。图表按其在正文中出现的先后次序连续编码，每幅图表应冠有中文图表题，说明性的资料应置于图表下方注释中，并在注释中标明图表中使用的全部非公知公用的缩写。所有表和图在文中要有出处，排版顺序为先出文字后出表和图。表格采用封闭表，各栏应对齐。线图应绘制准确，线条清晰。函数图中坐标轴线上的标值线为向内，纵、横坐标必须标出所表示的物理量及计量单位。</w:t>
      </w:r>
    </w:p>
    <w:p>
      <w:pPr>
        <w:ind w:firstLine="420" w:firstLineChars="200"/>
      </w:pPr>
      <w:r>
        <w:t>1</w:t>
      </w:r>
      <w:r>
        <w:rPr>
          <w:rFonts w:hint="eastAsia"/>
        </w:rPr>
        <w:t>4</w:t>
      </w:r>
      <w:r>
        <w:t xml:space="preserve">. 参考文献：一般引用近几年反映最新进展的公开发表文献，并按正文中出现的先后顺序编号排列，参考文献必须由作者与其原文核对无误，其格式如下： </w:t>
      </w:r>
    </w:p>
    <w:p>
      <w:pPr>
        <w:ind w:firstLine="420" w:firstLineChars="200"/>
      </w:pPr>
      <w:r>
        <w:t xml:space="preserve">期刊——作者（只列出前３名，３名以上加“等”，西文作者姓在前，名缩写在后。）. 篇名 [J]. 刊名，年，卷（期）：起止页． </w:t>
      </w:r>
    </w:p>
    <w:p>
      <w:pPr>
        <w:ind w:firstLine="420" w:firstLineChars="200"/>
      </w:pPr>
      <w:r>
        <w:t xml:space="preserve">例 马思慧，朱海波，钱甜甜，等 . 建筑保温板材黏结强度的现场试验方法 [J]. 上海计量测试，2008，35（2）：32-34. </w:t>
      </w:r>
    </w:p>
    <w:p>
      <w:pPr>
        <w:ind w:firstLine="420" w:firstLineChars="200"/>
      </w:pPr>
      <w:r>
        <w:t xml:space="preserve">例 Foulds G, Shepard RM, Johnson RB. The pharmacokinetics of azithromycin in human serum and tissues[J]. J Antimicrob Chemother, 1990, 25(Suppl A)：73-77. </w:t>
      </w:r>
    </w:p>
    <w:p>
      <w:pPr>
        <w:ind w:firstLine="420" w:firstLineChars="200"/>
      </w:pPr>
      <w:r>
        <w:t xml:space="preserve">书籍——作者．书名 [M]. 版本（第 1 版可不写）．出版地：出版单位，年：起止页． </w:t>
      </w:r>
    </w:p>
    <w:p>
      <w:pPr>
        <w:ind w:firstLine="420" w:firstLineChars="200"/>
      </w:pPr>
      <w:r>
        <w:t xml:space="preserve">例 马礼敦．近代 X 射线多晶体衍射——实验技术与数据分析 [M]．北京：化学工业出版社，2004：225-241． </w:t>
      </w:r>
    </w:p>
    <w:p>
      <w:pPr>
        <w:ind w:firstLine="420" w:firstLineChars="200"/>
      </w:pPr>
      <w:r>
        <w:t xml:space="preserve">标准、规程——归口单位．编号—年 [S]．出版地：出版单位，年． </w:t>
      </w:r>
    </w:p>
    <w:p>
      <w:pPr>
        <w:ind w:firstLine="420" w:firstLineChars="200"/>
      </w:pPr>
      <w:r>
        <w:t xml:space="preserve">例 全国电磁计量技术委员会．JJG 307—2006[S]．北京：中国计量出版社，2006． </w:t>
      </w:r>
    </w:p>
    <w:p>
      <w:pPr>
        <w:ind w:firstLine="420" w:firstLineChars="200"/>
      </w:pPr>
      <w:r>
        <w:t xml:space="preserve">书籍中析出文献——作者．篇名 [M]// 主编者 . 书名．版本 . 出版地：出版单位，年：起止页 . </w:t>
      </w:r>
    </w:p>
    <w:p>
      <w:pPr>
        <w:ind w:firstLine="420" w:firstLineChars="200"/>
      </w:pPr>
      <w:r>
        <w:t xml:space="preserve">例 陆福敏，余国瑞．局部放电检测仪校准电荷测量结果的不确定度评定 [M]．// 上海市计量测试技术研究院．常用测量 不确定度评定方法及应用实例．北京：中国计量出版社，2001：545-548. </w:t>
      </w:r>
    </w:p>
    <w:p>
      <w:pPr>
        <w:ind w:firstLine="420" w:firstLineChars="200"/>
      </w:pPr>
      <w:r>
        <w:t xml:space="preserve">会议录、论文集、论文汇编——作者．篇名 [C].// 文集名，会议名，会址，开会年份 . 出版地：出版者，出版年：起止页码． </w:t>
      </w:r>
    </w:p>
    <w:p>
      <w:pPr>
        <w:ind w:firstLine="420" w:firstLineChars="200"/>
      </w:pPr>
      <w:r>
        <w:t xml:space="preserve">例 赵秀珍．关于计算机学科中几个量和单位用法的建议 [C].// 中国高等学校自然科学学报研究会编．科技编辑学论文集．北京：北京师范大学出版社，1997：125-129. </w:t>
      </w:r>
    </w:p>
    <w:p>
      <w:pPr>
        <w:spacing w:beforeLines="50"/>
        <w:ind w:left="315" w:leftChars="150"/>
      </w:pPr>
      <w:bookmarkStart w:id="0" w:name="_GoBack"/>
      <w:r>
        <w:t>电子文献——作者.题名[电子文献及载体类型标识].出版地：出版者，出版年</w:t>
      </w:r>
      <w:r>
        <w:rPr>
          <w:rFonts w:hint="eastAsia"/>
        </w:rPr>
        <w:t>（更新或修改日期）</w:t>
      </w:r>
      <w:r>
        <w:t>[引用日期].获取和访问路径</w:t>
      </w:r>
      <w:r>
        <w:rPr>
          <w:rFonts w:hint="eastAsia"/>
        </w:rPr>
        <w:t>.</w:t>
      </w:r>
    </w:p>
    <w:p>
      <w:pPr>
        <w:ind w:firstLine="420" w:firstLineChars="200"/>
      </w:pPr>
      <w:r>
        <w:t>例</w:t>
      </w:r>
      <w:r>
        <w:rPr>
          <w:rFonts w:hint="eastAsia"/>
        </w:rPr>
        <w:t xml:space="preserve"> </w:t>
      </w:r>
      <w:r>
        <w:t>王明亮. 关于中国学术期刊标准化数据库存系统工程的进展［EB/OL</w:t>
      </w:r>
      <w:r>
        <w:rPr>
          <w:rFonts w:hint="eastAsia"/>
        </w:rPr>
        <w:t>］</w:t>
      </w:r>
      <w:r>
        <w:t xml:space="preserve">. </w:t>
      </w:r>
      <w:r>
        <w:rPr>
          <w:rFonts w:hint="eastAsia"/>
        </w:rPr>
        <w:t>(</w:t>
      </w:r>
      <w:r>
        <w:t>1998-08-16</w:t>
      </w:r>
      <w:r>
        <w:rPr>
          <w:rFonts w:hint="eastAsia"/>
        </w:rPr>
        <w:t>)[</w:t>
      </w:r>
      <w:r>
        <w:t>1998-10-04</w:t>
      </w:r>
      <w:r>
        <w:rPr>
          <w:rFonts w:hint="eastAsia"/>
        </w:rPr>
        <w:t>]</w:t>
      </w:r>
      <w:r>
        <w:t>. http://www.cajcd.edu.cn/pub/wml.txt/980810-2.</w:t>
      </w:r>
      <w:r>
        <w:rPr>
          <w:rFonts w:hint="eastAsia"/>
        </w:rPr>
        <w:t>html.</w:t>
      </w:r>
    </w:p>
    <w:bookmarkEnd w:id="0"/>
    <w:p>
      <w:pPr>
        <w:ind w:firstLine="420" w:firstLineChars="200"/>
      </w:pPr>
      <w:r>
        <w:t>1</w:t>
      </w:r>
      <w:r>
        <w:rPr>
          <w:rFonts w:hint="eastAsia"/>
        </w:rPr>
        <w:t>5</w:t>
      </w:r>
      <w:r>
        <w:t xml:space="preserve">. 录用与回修：本刊收到稿件后即给予回执，由编委会审定后决定取舍，编辑部根据审稿意见和编辑规范对来稿进行修改，或提出修改意见后退作者修改，若 3 个月内不修回，作自动退稿处理。由于编辑部人员有限，对稿件的取舍不作一一答复， 请作者在投稿1个半至2个月后与编辑部联系查询。稿件录用前，作者将收到录用通知单并签署著作权授权书。要求刊印彩图者需另付彩图印制工本费。稿件刊出后酌致稿酬（已含光盘版， 网络版稿酬）。来稿一经刊登，专有使用权即归《上海计量测试》所有。《上海计量测试》有权以电子期刊、光盘版等其他方式出版接受刊登的论文，未经《上海计量测试》同意，该论文的任何部分不得转载他处。 </w:t>
      </w:r>
    </w:p>
    <w:p>
      <w:pPr>
        <w:ind w:firstLine="422" w:firstLineChars="200"/>
        <w:rPr>
          <w:b/>
        </w:rPr>
      </w:pPr>
      <w:r>
        <w:rPr>
          <w:b/>
        </w:rPr>
        <w:t xml:space="preserve">投稿地址： </w:t>
      </w:r>
    </w:p>
    <w:p>
      <w:pPr>
        <w:ind w:firstLine="420" w:firstLineChars="200"/>
      </w:pPr>
      <w:r>
        <w:t xml:space="preserve">上海市田林路 487 号 23 号楼 3 楼（邮编 200233） 《上海计量测试》编辑部收 </w:t>
      </w:r>
    </w:p>
    <w:p>
      <w:pPr>
        <w:ind w:firstLine="420" w:firstLineChars="200"/>
      </w:pPr>
      <w:r>
        <w:t>电话：021-648394</w:t>
      </w:r>
      <w:r>
        <w:rPr>
          <w:rFonts w:hint="eastAsia"/>
        </w:rPr>
        <w:t>07</w:t>
      </w:r>
      <w:r>
        <w:t>，33674077，33675500-1225　　</w:t>
      </w:r>
    </w:p>
    <w:p>
      <w:pPr>
        <w:ind w:firstLine="420" w:firstLineChars="200"/>
      </w:pPr>
      <w:r>
        <w:t>传真：021-33674077　　Email：smt@simt.com.c</w:t>
      </w:r>
      <w:r>
        <w:rPr>
          <w:rFonts w:hint="eastAsia"/>
        </w:rPr>
        <w:t>n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zY4MzlmZDI3YjE3NmQzNmMzNmZmYjgxOTI3NTU0NGEifQ=="/>
  </w:docVars>
  <w:rsids>
    <w:rsidRoot w:val="00BE41DD"/>
    <w:rsid w:val="000006C6"/>
    <w:rsid w:val="00013C99"/>
    <w:rsid w:val="00082C0F"/>
    <w:rsid w:val="0013249D"/>
    <w:rsid w:val="00145940"/>
    <w:rsid w:val="00152601"/>
    <w:rsid w:val="001C7167"/>
    <w:rsid w:val="0025141F"/>
    <w:rsid w:val="003349C7"/>
    <w:rsid w:val="00480FE7"/>
    <w:rsid w:val="004A5A0A"/>
    <w:rsid w:val="004C0B9E"/>
    <w:rsid w:val="005613A3"/>
    <w:rsid w:val="005B77C1"/>
    <w:rsid w:val="006178D5"/>
    <w:rsid w:val="00624F8A"/>
    <w:rsid w:val="006347D5"/>
    <w:rsid w:val="00650B2F"/>
    <w:rsid w:val="007A7491"/>
    <w:rsid w:val="008117CA"/>
    <w:rsid w:val="008D1D78"/>
    <w:rsid w:val="00A263DC"/>
    <w:rsid w:val="00A36625"/>
    <w:rsid w:val="00A75463"/>
    <w:rsid w:val="00AD1AA6"/>
    <w:rsid w:val="00BC6D9C"/>
    <w:rsid w:val="00BE41DD"/>
    <w:rsid w:val="00CD5BC8"/>
    <w:rsid w:val="00DB6E81"/>
    <w:rsid w:val="00EC1DF3"/>
    <w:rsid w:val="00FC02C3"/>
    <w:rsid w:val="6C36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3308</Words>
  <Characters>3848</Characters>
  <Lines>29</Lines>
  <Paragraphs>8</Paragraphs>
  <TotalTime>103</TotalTime>
  <ScaleCrop>false</ScaleCrop>
  <LinksUpToDate>false</LinksUpToDate>
  <CharactersWithSpaces>4061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2022-12-02T06:01:00Z</dcterms:created>
  <dc:creator>amili</dc:creator>
  <cp:lastModifiedBy>SIMT李妍</cp:lastModifiedBy>
  <dcterms:modified xsi:type="dcterms:W3CDTF">2022-12-13T08:00:36Z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7351876FD71B444FBCCB63B1F32A0B11</vt:lpwstr>
  </property>
</Properties>
</file>